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F82C92">
      <w:pPr>
        <w:numPr>
          <w:ilvl w:val="0"/>
          <w:numId w:val="19"/>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5C75AB" w:rsidRDefault="00E74A91" w:rsidP="005C75AB">
      <w:pPr>
        <w:numPr>
          <w:ilvl w:val="0"/>
          <w:numId w:val="19"/>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5C75AB" w:rsidRDefault="005C75AB" w:rsidP="005C75AB">
      <w:pPr>
        <w:jc w:val="both"/>
        <w:rPr>
          <w:rFonts w:ascii="Arial" w:hAnsi="Arial" w:cs="Arial"/>
        </w:rPr>
      </w:pPr>
    </w:p>
    <w:p w:rsidR="0064377A" w:rsidRDefault="0064377A" w:rsidP="005C75AB">
      <w:pPr>
        <w:numPr>
          <w:ilvl w:val="0"/>
          <w:numId w:val="19"/>
        </w:numPr>
        <w:jc w:val="both"/>
        <w:rPr>
          <w:rFonts w:ascii="Arial" w:hAnsi="Arial" w:cs="Arial"/>
        </w:rPr>
      </w:pPr>
      <w:r>
        <w:rPr>
          <w:rFonts w:ascii="Arial" w:hAnsi="Arial" w:cs="Arial"/>
        </w:rPr>
        <w:t xml:space="preserve">Certifications: </w:t>
      </w:r>
    </w:p>
    <w:p w:rsidR="0064377A" w:rsidRDefault="0064377A" w:rsidP="0064377A">
      <w:pPr>
        <w:numPr>
          <w:ilvl w:val="1"/>
          <w:numId w:val="21"/>
        </w:numPr>
        <w:tabs>
          <w:tab w:val="clear" w:pos="1440"/>
        </w:tabs>
        <w:ind w:left="1080"/>
        <w:jc w:val="both"/>
        <w:rPr>
          <w:rFonts w:ascii="Arial" w:hAnsi="Arial" w:cs="Arial"/>
        </w:rPr>
      </w:pP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64377A" w:rsidRPr="00A83068" w:rsidRDefault="0064377A" w:rsidP="0064377A">
      <w:pPr>
        <w:numPr>
          <w:ilvl w:val="1"/>
          <w:numId w:val="21"/>
        </w:numPr>
        <w:tabs>
          <w:tab w:val="clear" w:pos="1440"/>
          <w:tab w:val="left" w:pos="360"/>
          <w:tab w:val="num" w:pos="1080"/>
        </w:tabs>
        <w:ind w:left="1080"/>
        <w:jc w:val="both"/>
        <w:rPr>
          <w:ins w:id="1" w:author="Unknown" w:date="2010-05-21T15:54:00Z"/>
          <w:rFonts w:ascii="Arial" w:hAnsi="Arial" w:cs="Arial"/>
        </w:rPr>
      </w:pPr>
      <w:ins w:id="2" w:author="Unknown" w:date="2010-05-21T15:54:00Z">
        <w:r w:rsidRPr="00A83068">
          <w:rPr>
            <w:rFonts w:ascii="Arial" w:hAnsi="Arial" w:cs="Arial"/>
          </w:rPr>
          <w:t xml:space="preserve">Provide manufacturer’s ICC Evaluation Service report confirming compliance of the fire door assembly in accordance with the requirements of </w:t>
        </w:r>
      </w:ins>
      <w:r>
        <w:rPr>
          <w:rFonts w:ascii="Arial" w:hAnsi="Arial" w:cs="Arial"/>
          <w:color w:val="000080"/>
        </w:rPr>
        <w:t>the</w:t>
      </w:r>
      <w:ins w:id="3" w:author="Unknown" w:date="2010-05-21T15:54:00Z">
        <w:r w:rsidRPr="00A83068">
          <w:rPr>
            <w:rFonts w:ascii="Arial" w:hAnsi="Arial" w:cs="Arial"/>
          </w:rPr>
          <w:t xml:space="preserve"> Building Code.</w:t>
        </w:r>
      </w:ins>
    </w:p>
    <w:p w:rsidR="00F82C92" w:rsidRDefault="00F82C92" w:rsidP="00F82C92">
      <w:pPr>
        <w:ind w:left="720" w:hanging="360"/>
        <w:jc w:val="both"/>
        <w:rPr>
          <w:rFonts w:ascii="Arial" w:hAnsi="Arial" w:cs="Arial"/>
        </w:rPr>
      </w:pPr>
    </w:p>
    <w:p w:rsidR="006011B8" w:rsidRDefault="00E74A91" w:rsidP="00F82C92">
      <w:pPr>
        <w:numPr>
          <w:ilvl w:val="0"/>
          <w:numId w:val="19"/>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F82C92">
      <w:pPr>
        <w:numPr>
          <w:ilvl w:val="0"/>
          <w:numId w:val="19"/>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B7482E" w:rsidRDefault="00E74A91" w:rsidP="00F82C92">
      <w:pPr>
        <w:widowControl w:val="0"/>
        <w:numPr>
          <w:ilvl w:val="0"/>
          <w:numId w:val="15"/>
        </w:numPr>
        <w:tabs>
          <w:tab w:val="clear" w:pos="720"/>
        </w:tabs>
        <w:jc w:val="both"/>
        <w:rPr>
          <w:rFonts w:ascii="Arial" w:hAnsi="Arial" w:cs="Arial"/>
        </w:rPr>
      </w:pPr>
      <w:r w:rsidRPr="00E74A91">
        <w:rPr>
          <w:rFonts w:ascii="Arial" w:hAnsi="Arial" w:cs="Arial"/>
        </w:rPr>
        <w:t>Fire</w:t>
      </w:r>
      <w:r w:rsidR="00B7482E">
        <w:rPr>
          <w:rFonts w:ascii="Arial" w:hAnsi="Arial" w:cs="Arial"/>
        </w:rPr>
        <w:t>,</w:t>
      </w:r>
      <w:r w:rsidRPr="00E74A91">
        <w:rPr>
          <w:rFonts w:ascii="Arial" w:hAnsi="Arial" w:cs="Arial"/>
        </w:rPr>
        <w:t xml:space="preserve"> Smoke </w:t>
      </w:r>
      <w:r w:rsidR="00B7482E">
        <w:rPr>
          <w:rFonts w:ascii="Arial" w:hAnsi="Arial" w:cs="Arial"/>
        </w:rPr>
        <w:t>and Temperature Rise Rated</w:t>
      </w:r>
      <w:r w:rsidRPr="00E74A91">
        <w:rPr>
          <w:rFonts w:ascii="Arial" w:hAnsi="Arial" w:cs="Arial"/>
        </w:rPr>
        <w:t xml:space="preserve"> Assemblies: </w:t>
      </w:r>
    </w:p>
    <w:p w:rsidR="00B7482E" w:rsidRDefault="00CB0FBB" w:rsidP="00CB0FBB">
      <w:pPr>
        <w:widowControl w:val="0"/>
        <w:numPr>
          <w:ilvl w:val="1"/>
          <w:numId w:val="19"/>
        </w:numPr>
        <w:jc w:val="both"/>
        <w:rPr>
          <w:rFonts w:ascii="Arial" w:hAnsi="Arial" w:cs="Arial"/>
        </w:rPr>
      </w:pPr>
      <w:r>
        <w:rPr>
          <w:rFonts w:ascii="Arial" w:hAnsi="Arial" w:cs="Arial"/>
        </w:rPr>
        <w:t xml:space="preserve">Rating: </w:t>
      </w:r>
      <w:r w:rsidR="00F82C92" w:rsidRPr="00E74A91">
        <w:rPr>
          <w:rFonts w:ascii="Arial" w:hAnsi="Arial" w:cs="Arial"/>
        </w:rPr>
        <w:t>Provide all doors with fire and smoke resistance rating required to comply with governing regulations which are inspected, tested, listed and labeled by UL</w:t>
      </w:r>
      <w:r w:rsidR="00F82C92">
        <w:rPr>
          <w:rFonts w:ascii="Arial" w:hAnsi="Arial" w:cs="Arial"/>
        </w:rPr>
        <w:t>, WH</w:t>
      </w:r>
      <w:r w:rsidR="00F82C92" w:rsidRPr="00E74A91">
        <w:rPr>
          <w:rFonts w:ascii="Arial" w:hAnsi="Arial" w:cs="Arial"/>
        </w:rPr>
        <w:t xml:space="preserve"> or </w:t>
      </w:r>
      <w:r w:rsidR="00F82C92">
        <w:rPr>
          <w:rFonts w:ascii="Arial" w:hAnsi="Arial" w:cs="Arial"/>
        </w:rPr>
        <w:t>FM</w:t>
      </w:r>
      <w:r w:rsidR="00F82C92" w:rsidRPr="00E74A91">
        <w:rPr>
          <w:rFonts w:ascii="Arial" w:hAnsi="Arial" w:cs="Arial"/>
        </w:rPr>
        <w:t xml:space="preserve"> and complying with NFPA 80 for class of op</w:t>
      </w:r>
      <w:r w:rsidR="00F82C92">
        <w:rPr>
          <w:rFonts w:ascii="Arial" w:hAnsi="Arial" w:cs="Arial"/>
        </w:rPr>
        <w:t>ening.</w:t>
      </w:r>
    </w:p>
    <w:p w:rsidR="00B7482E" w:rsidRDefault="00CB0FBB" w:rsidP="00CB0FBB">
      <w:pPr>
        <w:widowControl w:val="0"/>
        <w:numPr>
          <w:ilvl w:val="1"/>
          <w:numId w:val="19"/>
        </w:numPr>
        <w:jc w:val="both"/>
        <w:rPr>
          <w:rFonts w:ascii="Arial" w:hAnsi="Arial" w:cs="Arial"/>
        </w:rPr>
      </w:pPr>
      <w:r>
        <w:rPr>
          <w:rFonts w:ascii="Arial" w:hAnsi="Arial" w:cs="Arial"/>
        </w:rPr>
        <w:t xml:space="preserve">Testing: Requirements: </w:t>
      </w:r>
      <w:r w:rsidR="00F82C92">
        <w:rPr>
          <w:rFonts w:ascii="Arial" w:hAnsi="Arial" w:cs="Arial"/>
        </w:rPr>
        <w:t xml:space="preserve">Provide units tested in accordance with the requirements of </w:t>
      </w:r>
      <w:r w:rsidR="00F82C92" w:rsidRPr="00E74A91">
        <w:rPr>
          <w:rFonts w:ascii="Arial" w:hAnsi="Arial" w:cs="Arial"/>
        </w:rPr>
        <w:t>UL 10B</w:t>
      </w:r>
      <w:r w:rsidR="00F82C92">
        <w:rPr>
          <w:rFonts w:ascii="Arial" w:hAnsi="Arial" w:cs="Arial"/>
        </w:rPr>
        <w:t>, UL 1784, NFPA 252, ASTM E-152</w:t>
      </w:r>
      <w:r w:rsidR="00F82C92" w:rsidRPr="00E74A91">
        <w:rPr>
          <w:rFonts w:ascii="Arial" w:hAnsi="Arial" w:cs="Arial"/>
        </w:rPr>
        <w:t xml:space="preserve">. </w:t>
      </w:r>
    </w:p>
    <w:p w:rsidR="00B7482E" w:rsidRDefault="00B7482E" w:rsidP="00CB0FBB">
      <w:pPr>
        <w:widowControl w:val="0"/>
        <w:numPr>
          <w:ilvl w:val="1"/>
          <w:numId w:val="19"/>
        </w:numPr>
        <w:jc w:val="both"/>
        <w:rPr>
          <w:rFonts w:ascii="Arial" w:hAnsi="Arial" w:cs="Arial"/>
        </w:rPr>
      </w:pPr>
      <w:r>
        <w:rPr>
          <w:rFonts w:ascii="Arial" w:hAnsi="Arial" w:cs="Arial"/>
        </w:rPr>
        <w:t>Temperature Rise Limit</w:t>
      </w:r>
      <w:r w:rsidR="00CB0FBB">
        <w:rPr>
          <w:rFonts w:ascii="Arial" w:hAnsi="Arial" w:cs="Arial"/>
        </w:rPr>
        <w:t xml:space="preserve">: Provide doors that have a maximum transmitted temperature end point of not more than 450 degree Fahrenheit above ambient after 30 minutes of standard fire exposure. </w:t>
      </w:r>
    </w:p>
    <w:p w:rsidR="00F82C92" w:rsidRDefault="00CB0FBB" w:rsidP="00CB0FBB">
      <w:pPr>
        <w:widowControl w:val="0"/>
        <w:numPr>
          <w:ilvl w:val="1"/>
          <w:numId w:val="19"/>
        </w:numPr>
        <w:jc w:val="both"/>
        <w:rPr>
          <w:rFonts w:ascii="Arial" w:hAnsi="Arial" w:cs="Arial"/>
        </w:rPr>
      </w:pPr>
      <w:r>
        <w:rPr>
          <w:rFonts w:ascii="Arial" w:hAnsi="Arial" w:cs="Arial"/>
        </w:rPr>
        <w:t xml:space="preserve">Label: </w:t>
      </w:r>
      <w:r w:rsidR="00F82C92" w:rsidRPr="00E74A91">
        <w:rPr>
          <w:rFonts w:ascii="Arial" w:hAnsi="Arial" w:cs="Arial"/>
        </w:rPr>
        <w:t xml:space="preserve">Provide testing </w:t>
      </w:r>
      <w:r w:rsidR="00F82C92">
        <w:rPr>
          <w:rFonts w:ascii="Arial" w:hAnsi="Arial" w:cs="Arial"/>
        </w:rPr>
        <w:t>laboratory</w:t>
      </w:r>
      <w:r w:rsidR="00F82C92" w:rsidRPr="00E74A91">
        <w:rPr>
          <w:rFonts w:ascii="Arial" w:hAnsi="Arial" w:cs="Arial"/>
        </w:rPr>
        <w:t xml:space="preserve"> label permanently fastened to each </w:t>
      </w:r>
      <w:r>
        <w:rPr>
          <w:rFonts w:ascii="Arial" w:hAnsi="Arial" w:cs="Arial"/>
        </w:rPr>
        <w:t xml:space="preserve">door assembly indicating the </w:t>
      </w:r>
      <w:r w:rsidR="00F82C92" w:rsidRPr="00E74A91">
        <w:rPr>
          <w:rFonts w:ascii="Arial" w:hAnsi="Arial" w:cs="Arial"/>
        </w:rPr>
        <w:t>fire</w:t>
      </w:r>
      <w:r w:rsidR="00B7482E">
        <w:rPr>
          <w:rFonts w:ascii="Arial" w:hAnsi="Arial" w:cs="Arial"/>
        </w:rPr>
        <w:t>,</w:t>
      </w:r>
      <w:r w:rsidR="00F82C92">
        <w:rPr>
          <w:rFonts w:ascii="Arial" w:hAnsi="Arial" w:cs="Arial"/>
        </w:rPr>
        <w:t xml:space="preserve"> smoke </w:t>
      </w:r>
      <w:r w:rsidR="00B7482E">
        <w:rPr>
          <w:rFonts w:ascii="Arial" w:hAnsi="Arial" w:cs="Arial"/>
        </w:rPr>
        <w:t>and temperature rise rat</w:t>
      </w:r>
      <w:r>
        <w:rPr>
          <w:rFonts w:ascii="Arial" w:hAnsi="Arial" w:cs="Arial"/>
        </w:rPr>
        <w:t>ing of the</w:t>
      </w:r>
      <w:r w:rsidR="00B7482E">
        <w:rPr>
          <w:rFonts w:ascii="Arial" w:hAnsi="Arial" w:cs="Arial"/>
        </w:rPr>
        <w:t xml:space="preserve"> </w:t>
      </w:r>
      <w:r w:rsidR="00F82C92" w:rsidRPr="00E74A91">
        <w:rPr>
          <w:rFonts w:ascii="Arial" w:hAnsi="Arial" w:cs="Arial"/>
        </w:rPr>
        <w:t>door assembly.</w:t>
      </w:r>
    </w:p>
    <w:p w:rsidR="0064377A" w:rsidRDefault="0064377A" w:rsidP="0064377A">
      <w:pPr>
        <w:widowControl w:val="0"/>
        <w:numPr>
          <w:ilvl w:val="1"/>
          <w:numId w:val="19"/>
        </w:numPr>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F82C92">
      <w:pPr>
        <w:widowControl w:val="0"/>
        <w:ind w:left="360"/>
        <w:jc w:val="both"/>
        <w:rPr>
          <w:rFonts w:ascii="Arial" w:hAnsi="Arial" w:cs="Arial"/>
        </w:rPr>
      </w:pPr>
    </w:p>
    <w:p w:rsidR="006011B8" w:rsidRDefault="00E74A91" w:rsidP="002F604F">
      <w:pPr>
        <w:widowControl w:val="0"/>
        <w:numPr>
          <w:ilvl w:val="0"/>
          <w:numId w:val="15"/>
        </w:numPr>
        <w:jc w:val="both"/>
        <w:rPr>
          <w:rFonts w:ascii="Arial" w:hAnsi="Arial" w:cs="Arial"/>
        </w:rPr>
      </w:pPr>
      <w:r w:rsidRPr="00E74A91">
        <w:rPr>
          <w:rFonts w:ascii="Arial" w:hAnsi="Arial" w:cs="Arial"/>
        </w:rPr>
        <w:t>Regulatory Requirements: Comply with applicable requirements of the laws, codes, ordinances and regulations of federal, state and municipal authorities having jurisdiction.</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lastRenderedPageBreak/>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jc w:val="both"/>
        <w:rPr>
          <w:rFonts w:ascii="Arial" w:hAnsi="Arial" w:cs="Arial"/>
        </w:rPr>
      </w:pPr>
      <w:r>
        <w:rPr>
          <w:rFonts w:ascii="Arial" w:hAnsi="Arial" w:cs="Arial"/>
        </w:rPr>
        <w:t>M</w:t>
      </w:r>
      <w:r w:rsidR="00E74A91" w:rsidRPr="00E74A91">
        <w:rPr>
          <w:rFonts w:ascii="Arial" w:hAnsi="Arial" w:cs="Arial"/>
        </w:rPr>
        <w:t>anufacturer Requirements: Door manufacturer shall have been in the business of and have experience 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E74A91" w:rsidRDefault="00B470B3" w:rsidP="00FD479F">
      <w:pPr>
        <w:widowControl w:val="0"/>
        <w:numPr>
          <w:ilvl w:val="1"/>
          <w:numId w:val="4"/>
        </w:numPr>
        <w:tabs>
          <w:tab w:val="clear" w:pos="810"/>
        </w:tabs>
        <w:ind w:left="720" w:hanging="720"/>
        <w:jc w:val="both"/>
        <w:rPr>
          <w:rFonts w:ascii="Arial" w:hAnsi="Arial" w:cs="Arial"/>
        </w:rPr>
      </w:pPr>
      <w:r>
        <w:rPr>
          <w:rFonts w:ascii="Arial" w:hAnsi="Arial" w:cs="Arial"/>
        </w:rPr>
        <w:t xml:space="preserve">TEMPERATURE RISE </w:t>
      </w:r>
      <w:r w:rsidR="00E74A91" w:rsidRPr="00E74A91">
        <w:rPr>
          <w:rFonts w:ascii="Arial" w:hAnsi="Arial" w:cs="Arial"/>
        </w:rPr>
        <w:t>FIRE &amp; SMOKE RATED DOORS</w:t>
      </w:r>
    </w:p>
    <w:p w:rsidR="00E74A91" w:rsidRPr="00E74A91" w:rsidRDefault="00E74A91" w:rsidP="007635ED">
      <w:pPr>
        <w:jc w:val="both"/>
        <w:rPr>
          <w:rFonts w:ascii="Arial" w:hAnsi="Arial" w:cs="Arial"/>
        </w:rPr>
      </w:pPr>
    </w:p>
    <w:p w:rsidR="00E74A91" w:rsidRPr="00E74A91" w:rsidRDefault="00E74A91" w:rsidP="007635ED">
      <w:pPr>
        <w:widowControl w:val="0"/>
        <w:numPr>
          <w:ilvl w:val="0"/>
          <w:numId w:val="11"/>
        </w:numPr>
        <w:tabs>
          <w:tab w:val="clear" w:pos="810"/>
        </w:tabs>
        <w:ind w:left="720" w:hanging="360"/>
        <w:jc w:val="both"/>
        <w:rPr>
          <w:rFonts w:ascii="Arial" w:hAnsi="Arial" w:cs="Arial"/>
        </w:rPr>
      </w:pPr>
      <w:r w:rsidRPr="00E74A91">
        <w:rPr>
          <w:rFonts w:ascii="Arial" w:hAnsi="Arial" w:cs="Arial"/>
        </w:rPr>
        <w:t xml:space="preserve">Manufacturer: </w:t>
      </w:r>
      <w:r w:rsidR="00F82C92">
        <w:rPr>
          <w:rFonts w:ascii="Arial" w:hAnsi="Arial" w:cs="Arial"/>
        </w:rPr>
        <w:t>T</w:t>
      </w:r>
      <w:r w:rsidR="00B470B3">
        <w:rPr>
          <w:rFonts w:ascii="Arial" w:hAnsi="Arial" w:cs="Arial"/>
        </w:rPr>
        <w:t xml:space="preserve">emperature rise </w:t>
      </w:r>
      <w:r w:rsidRPr="00E74A91">
        <w:rPr>
          <w:rFonts w:ascii="Arial" w:hAnsi="Arial" w:cs="Arial"/>
        </w:rPr>
        <w:t>fire and smoke rated doors shall be</w:t>
      </w:r>
      <w:r w:rsidR="00BE1FAE">
        <w:rPr>
          <w:rFonts w:ascii="Arial" w:hAnsi="Arial" w:cs="Arial"/>
        </w:rPr>
        <w:t xml:space="preserve"> the</w:t>
      </w:r>
      <w:r w:rsidRPr="00E74A91">
        <w:rPr>
          <w:rFonts w:ascii="Arial" w:hAnsi="Arial" w:cs="Arial"/>
        </w:rPr>
        <w:t xml:space="preserve"> Auto-Set System model FSFD-</w:t>
      </w:r>
      <w:r w:rsidR="00B470B3">
        <w:rPr>
          <w:rFonts w:ascii="Arial" w:hAnsi="Arial" w:cs="Arial"/>
        </w:rPr>
        <w:t>TR</w:t>
      </w:r>
      <w:r w:rsidR="0081713C">
        <w:rPr>
          <w:rFonts w:ascii="Arial" w:hAnsi="Arial" w:cs="Arial"/>
        </w:rPr>
        <w:t>-</w:t>
      </w:r>
      <w:r w:rsidRPr="00E74A91">
        <w:rPr>
          <w:rFonts w:ascii="Arial" w:hAnsi="Arial" w:cs="Arial"/>
        </w:rPr>
        <w:t xml:space="preserve">M-G as manufactured by McKeon Door Company. </w:t>
      </w:r>
    </w:p>
    <w:p w:rsidR="00E74A91" w:rsidRPr="00E74A91" w:rsidRDefault="00E74A91" w:rsidP="007635ED">
      <w:pPr>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81713C" w:rsidRDefault="0081713C" w:rsidP="0081713C">
      <w:pPr>
        <w:ind w:left="1080" w:hanging="360"/>
        <w:jc w:val="both"/>
        <w:rPr>
          <w:rFonts w:ascii="Arial" w:hAnsi="Arial" w:cs="Arial"/>
        </w:rPr>
      </w:pPr>
    </w:p>
    <w:p w:rsidR="0081713C" w:rsidRPr="006E5E8C" w:rsidRDefault="0081713C" w:rsidP="0081713C">
      <w:pPr>
        <w:ind w:left="720" w:hanging="360"/>
        <w:jc w:val="both"/>
        <w:rPr>
          <w:rFonts w:ascii="Arial" w:hAnsi="Arial" w:cs="Arial"/>
        </w:rPr>
      </w:pPr>
      <w:r>
        <w:rPr>
          <w:rFonts w:ascii="Arial" w:hAnsi="Arial" w:cs="Arial"/>
        </w:rPr>
        <w:t>A.</w:t>
      </w:r>
      <w:r>
        <w:rPr>
          <w:rFonts w:ascii="Arial" w:hAnsi="Arial" w:cs="Arial"/>
        </w:rPr>
        <w:tab/>
      </w:r>
      <w:r w:rsidR="00E74A91" w:rsidRPr="00190E48">
        <w:rPr>
          <w:rFonts w:ascii="Arial" w:hAnsi="Arial" w:cs="Arial"/>
        </w:rPr>
        <w:t xml:space="preserve">Curtain: </w:t>
      </w:r>
      <w:r w:rsidR="00190E48" w:rsidRPr="00190E48">
        <w:rPr>
          <w:rFonts w:ascii="Arial" w:hAnsi="Arial" w:cs="Arial"/>
        </w:rPr>
        <w:t>Shall be a</w:t>
      </w:r>
      <w:r>
        <w:rPr>
          <w:rFonts w:ascii="Arial" w:hAnsi="Arial" w:cs="Arial"/>
        </w:rPr>
        <w:t xml:space="preserve">ssembled of interlocking </w:t>
      </w:r>
      <w:r w:rsidR="00190E48" w:rsidRPr="00190E48">
        <w:rPr>
          <w:rFonts w:ascii="Arial" w:hAnsi="Arial" w:cs="Arial"/>
        </w:rPr>
        <w:t xml:space="preserve">galvanized steel slats. Slats shall have endlocks locking each end of all alternate slats to act as a wearing surface, and maintain slat alignment. </w:t>
      </w:r>
      <w:r w:rsidRPr="006E5E8C">
        <w:rPr>
          <w:rFonts w:ascii="Arial" w:hAnsi="Arial" w:cs="Arial"/>
        </w:rPr>
        <w:t xml:space="preserve">Curtain shall be formed of 22 gauge front and back panel slats. The void of the curtain slats shall </w:t>
      </w:r>
      <w:r w:rsidR="00B470B3">
        <w:rPr>
          <w:rFonts w:ascii="Arial" w:hAnsi="Arial" w:cs="Arial"/>
        </w:rPr>
        <w:t>be insulated with pyrocrete</w:t>
      </w:r>
      <w:r w:rsidRPr="006E5E8C">
        <w:rPr>
          <w:rFonts w:ascii="Arial" w:hAnsi="Arial" w:cs="Arial"/>
        </w:rPr>
        <w:t xml:space="preserve"> insulation and the front and back panel slats must have a positive interlock. Slats with snap-in back panels are not acceptable.</w:t>
      </w:r>
    </w:p>
    <w:p w:rsidR="0081713C" w:rsidRPr="006E5E8C" w:rsidRDefault="0081713C" w:rsidP="0081713C">
      <w:pPr>
        <w:ind w:left="1080" w:hanging="360"/>
        <w:jc w:val="both"/>
        <w:rPr>
          <w:rFonts w:ascii="Arial" w:hAnsi="Arial" w:cs="Arial"/>
        </w:rPr>
      </w:pPr>
      <w:r w:rsidRPr="006E5E8C">
        <w:rPr>
          <w:rFonts w:ascii="Arial" w:hAnsi="Arial" w:cs="Arial"/>
        </w:rPr>
        <w:t>1.</w:t>
      </w:r>
      <w:r w:rsidRPr="006E5E8C">
        <w:rPr>
          <w:rFonts w:ascii="Arial" w:hAnsi="Arial" w:cs="Arial"/>
        </w:rPr>
        <w:tab/>
        <w:t>Slats: Shall be of a cross section not less than 2-5/8” wide by 5/8” deep.</w:t>
      </w:r>
    </w:p>
    <w:p w:rsidR="00E74A91" w:rsidRPr="00190E48" w:rsidRDefault="00E74A91" w:rsidP="007635ED">
      <w:pPr>
        <w:jc w:val="both"/>
        <w:rPr>
          <w:rFonts w:ascii="Arial" w:hAnsi="Arial" w:cs="Arial"/>
        </w:rPr>
      </w:pPr>
    </w:p>
    <w:p w:rsidR="006011B8" w:rsidRDefault="00E74A91" w:rsidP="00F82C92">
      <w:pPr>
        <w:widowControl w:val="0"/>
        <w:numPr>
          <w:ilvl w:val="0"/>
          <w:numId w:val="11"/>
        </w:numPr>
        <w:tabs>
          <w:tab w:val="clear" w:pos="810"/>
        </w:tabs>
        <w:ind w:left="720" w:hanging="360"/>
        <w:jc w:val="both"/>
        <w:rPr>
          <w:rFonts w:ascii="Arial" w:hAnsi="Arial" w:cs="Arial"/>
        </w:rPr>
      </w:pPr>
      <w:r w:rsidRPr="00190E48">
        <w:rPr>
          <w:rFonts w:ascii="Arial" w:hAnsi="Arial" w:cs="Arial"/>
        </w:rPr>
        <w:t xml:space="preserve">Bottom Bar: Shall consist of two (2) angles, each not less than 2" x 2" x 1/8" steel formed to fit slats. </w:t>
      </w:r>
    </w:p>
    <w:p w:rsidR="00F82C92" w:rsidRDefault="00F82C92" w:rsidP="00F82C92">
      <w:pPr>
        <w:widowControl w:val="0"/>
        <w:ind w:left="360"/>
        <w:jc w:val="both"/>
        <w:rPr>
          <w:rFonts w:ascii="Arial" w:hAnsi="Arial" w:cs="Arial"/>
        </w:rPr>
      </w:pPr>
    </w:p>
    <w:p w:rsidR="00E74A91" w:rsidRPr="00E74A91" w:rsidRDefault="00E74A91" w:rsidP="006011B8">
      <w:pPr>
        <w:widowControl w:val="0"/>
        <w:numPr>
          <w:ilvl w:val="0"/>
          <w:numId w:val="11"/>
        </w:numPr>
        <w:tabs>
          <w:tab w:val="clear" w:pos="810"/>
        </w:tabs>
        <w:ind w:left="720" w:hanging="360"/>
        <w:jc w:val="both"/>
        <w:rPr>
          <w:rFonts w:ascii="Arial" w:hAnsi="Arial" w:cs="Arial"/>
        </w:rPr>
      </w:pPr>
      <w:r w:rsidRPr="00E74A91">
        <w:rPr>
          <w:rFonts w:ascii="Arial" w:hAnsi="Arial" w:cs="Arial"/>
        </w:rPr>
        <w:t xml:space="preserve">Guides: Each guide assembly shall be fabricated of a minimum 3" x 3" </w:t>
      </w:r>
      <w:r w:rsidR="00672E2D">
        <w:rPr>
          <w:rFonts w:ascii="Arial" w:hAnsi="Arial" w:cs="Arial"/>
        </w:rPr>
        <w:t xml:space="preserve">steel </w:t>
      </w:r>
      <w:r w:rsidRPr="00E74A91">
        <w:rPr>
          <w:rFonts w:ascii="Arial" w:hAnsi="Arial" w:cs="Arial"/>
        </w:rPr>
        <w:t xml:space="preserve">support angle or tube, a 2" x 3" inner guide angle and a 3" x 3" outer guide angle. </w:t>
      </w:r>
      <w:r w:rsidR="00672E2D">
        <w:rPr>
          <w:rFonts w:ascii="Arial" w:hAnsi="Arial" w:cs="Arial"/>
        </w:rPr>
        <w:t>Support t</w:t>
      </w:r>
      <w:r w:rsidR="00672E2D" w:rsidRPr="00C56D40">
        <w:rPr>
          <w:rFonts w:ascii="Arial" w:hAnsi="Arial" w:cs="Arial"/>
        </w:rPr>
        <w:t>ubes shall be constructed with a slip joint at the top to provide for thermal expansion</w:t>
      </w:r>
      <w:r w:rsidR="00672E2D">
        <w:rPr>
          <w:rFonts w:ascii="Arial" w:hAnsi="Arial" w:cs="Arial"/>
        </w:rPr>
        <w:t xml:space="preserve"> and g</w:t>
      </w:r>
      <w:r w:rsidRPr="00E74A91">
        <w:rPr>
          <w:rFonts w:ascii="Arial" w:hAnsi="Arial" w:cs="Arial"/>
        </w:rPr>
        <w:t>uide</w:t>
      </w:r>
      <w:r w:rsidR="00672E2D">
        <w:rPr>
          <w:rFonts w:ascii="Arial" w:hAnsi="Arial" w:cs="Arial"/>
        </w:rPr>
        <w:t xml:space="preserve"> angles</w:t>
      </w:r>
      <w:r w:rsidRPr="00E74A91">
        <w:rPr>
          <w:rFonts w:ascii="Arial" w:hAnsi="Arial" w:cs="Arial"/>
        </w:rPr>
        <w:t xml:space="preserve"> shall be provided with slotted holes to allow for thermal expansion.</w:t>
      </w:r>
    </w:p>
    <w:p w:rsidR="007635ED" w:rsidRDefault="00E74A91" w:rsidP="007635ED">
      <w:pPr>
        <w:ind w:left="1080" w:hanging="360"/>
        <w:jc w:val="both"/>
        <w:rPr>
          <w:rFonts w:ascii="Arial" w:hAnsi="Arial" w:cs="Arial"/>
        </w:rPr>
      </w:pPr>
      <w:r w:rsidRPr="00E74A91">
        <w:rPr>
          <w:rFonts w:ascii="Arial" w:hAnsi="Arial" w:cs="Arial"/>
        </w:rPr>
        <w:t xml:space="preserve">1.  </w:t>
      </w:r>
      <w:r w:rsidRPr="00E74A91">
        <w:rPr>
          <w:rFonts w:ascii="Arial" w:hAnsi="Arial" w:cs="Arial"/>
        </w:rPr>
        <w:tab/>
        <w:t xml:space="preserve">Provide </w:t>
      </w:r>
      <w:r w:rsidR="00207841">
        <w:rPr>
          <w:rFonts w:ascii="Arial" w:hAnsi="Arial" w:cs="Arial"/>
        </w:rPr>
        <w:t>internal, fully concealed UL Classified smoke seals located within each guide assembly. Externally mounted smoke seals shall not be acceptable.</w:t>
      </w:r>
    </w:p>
    <w:p w:rsidR="00E74A91" w:rsidRPr="00E74A91" w:rsidRDefault="00E74A91" w:rsidP="007635ED">
      <w:pPr>
        <w:jc w:val="both"/>
        <w:rPr>
          <w:rFonts w:ascii="Arial" w:hAnsi="Arial" w:cs="Arial"/>
        </w:rPr>
      </w:pPr>
      <w:r w:rsidRPr="00E74A91">
        <w:rPr>
          <w:rFonts w:ascii="Arial" w:hAnsi="Arial" w:cs="Arial"/>
        </w:rPr>
        <w:t xml:space="preserve"> </w:t>
      </w:r>
    </w:p>
    <w:p w:rsidR="00E74A91" w:rsidRPr="00E74A91" w:rsidRDefault="00E74A91" w:rsidP="007635ED">
      <w:pPr>
        <w:pStyle w:val="BodyTextIndent"/>
        <w:tabs>
          <w:tab w:val="clear" w:pos="-792"/>
          <w:tab w:val="clear" w:pos="-576"/>
          <w:tab w:val="clear" w:pos="-216"/>
          <w:tab w:val="clear" w:pos="-36"/>
          <w:tab w:val="clear" w:pos="234"/>
          <w:tab w:val="clear" w:pos="558"/>
          <w:tab w:val="clear" w:pos="828"/>
          <w:tab w:val="clear" w:pos="1098"/>
          <w:tab w:val="clear" w:pos="1368"/>
          <w:tab w:val="clear" w:pos="5184"/>
          <w:tab w:val="clear" w:pos="5904"/>
          <w:tab w:val="clear" w:pos="6624"/>
          <w:tab w:val="clear" w:pos="7344"/>
          <w:tab w:val="clear" w:pos="8064"/>
          <w:tab w:val="clear" w:pos="8784"/>
          <w:tab w:val="clear" w:pos="9504"/>
        </w:tabs>
        <w:ind w:left="720" w:hanging="360"/>
        <w:rPr>
          <w:rFonts w:ascii="Arial" w:hAnsi="Arial" w:cs="Arial"/>
          <w:sz w:val="20"/>
        </w:rPr>
      </w:pPr>
      <w:r w:rsidRPr="00E74A91">
        <w:rPr>
          <w:rFonts w:ascii="Arial" w:hAnsi="Arial" w:cs="Arial"/>
          <w:sz w:val="20"/>
        </w:rPr>
        <w:t>D.</w:t>
      </w:r>
      <w:r w:rsidRPr="00E74A91">
        <w:rPr>
          <w:rFonts w:ascii="Arial" w:hAnsi="Arial" w:cs="Arial"/>
          <w:sz w:val="20"/>
        </w:rPr>
        <w:tab/>
        <w:t>Mounting Brackets: Fabricated of hot rolled 3/16” steel plate minimum, brackets shall be provided to house ends of the counterbalance barrel assembly.</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E.</w:t>
      </w:r>
      <w:r w:rsidRPr="00E74A91">
        <w:rPr>
          <w:rFonts w:ascii="Arial" w:hAnsi="Arial" w:cs="Arial"/>
        </w:rPr>
        <w:tab/>
        <w:t>Hood: Shall be provided to entirely enclose curtain and counterbalance barrel assembly. Hood shall be fabricated 2</w:t>
      </w:r>
      <w:r w:rsidR="00672E2D">
        <w:rPr>
          <w:rFonts w:ascii="Arial" w:hAnsi="Arial" w:cs="Arial"/>
        </w:rPr>
        <w:t>2</w:t>
      </w:r>
      <w:r w:rsidRPr="00E74A91">
        <w:rPr>
          <w:rFonts w:ascii="Arial" w:hAnsi="Arial" w:cs="Arial"/>
        </w:rPr>
        <w:t xml:space="preserve"> gauge galvanized steel and designed to match brackets. Top and bottom shall be bent and reinforced for stiffness.</w:t>
      </w:r>
    </w:p>
    <w:p w:rsidR="00E74A91" w:rsidRDefault="00E74A91" w:rsidP="007635ED">
      <w:pPr>
        <w:ind w:left="1080" w:hanging="360"/>
        <w:jc w:val="both"/>
        <w:rPr>
          <w:rFonts w:ascii="Arial" w:hAnsi="Arial" w:cs="Arial"/>
        </w:rPr>
      </w:pPr>
      <w:r w:rsidRPr="00E74A91">
        <w:rPr>
          <w:rFonts w:ascii="Arial" w:hAnsi="Arial" w:cs="Arial"/>
        </w:rPr>
        <w:t xml:space="preserve">1.  </w:t>
      </w:r>
      <w:r w:rsidRPr="00E74A91">
        <w:rPr>
          <w:rFonts w:ascii="Arial" w:hAnsi="Arial" w:cs="Arial"/>
        </w:rPr>
        <w:tab/>
        <w:t xml:space="preserve">Provide UL </w:t>
      </w:r>
      <w:r w:rsidR="00F82C92">
        <w:rPr>
          <w:rFonts w:ascii="Arial" w:hAnsi="Arial" w:cs="Arial"/>
        </w:rPr>
        <w:t>Classified</w:t>
      </w:r>
      <w:r w:rsidRPr="00E74A91">
        <w:rPr>
          <w:rFonts w:ascii="Arial" w:hAnsi="Arial" w:cs="Arial"/>
        </w:rPr>
        <w:t xml:space="preserve"> lintel smoke seals. </w:t>
      </w:r>
    </w:p>
    <w:p w:rsidR="00E74A91" w:rsidRDefault="00E74A91" w:rsidP="007635ED">
      <w:pPr>
        <w:jc w:val="both"/>
        <w:rPr>
          <w:rFonts w:ascii="Arial" w:hAnsi="Arial" w:cs="Arial"/>
        </w:rPr>
      </w:pPr>
      <w:r>
        <w:rPr>
          <w:rFonts w:ascii="Arial" w:hAnsi="Arial" w:cs="Arial"/>
        </w:rPr>
        <w:tab/>
      </w:r>
    </w:p>
    <w:p w:rsidR="002A46E6" w:rsidRDefault="002A46E6" w:rsidP="002A46E6">
      <w:pPr>
        <w:ind w:left="720" w:right="-36" w:hanging="360"/>
        <w:jc w:val="both"/>
        <w:rPr>
          <w:rFonts w:ascii="Arial" w:hAnsi="Arial" w:cs="Arial"/>
        </w:rPr>
      </w:pPr>
      <w:r w:rsidRPr="00CF7919">
        <w:rPr>
          <w:rFonts w:ascii="Arial" w:hAnsi="Arial" w:cs="Arial"/>
        </w:rPr>
        <w:lastRenderedPageBreak/>
        <w:t>F.</w:t>
      </w:r>
      <w:r w:rsidRPr="00CF7919">
        <w:rPr>
          <w:rFonts w:ascii="Arial" w:hAnsi="Arial" w:cs="Arial"/>
        </w:rPr>
        <w:tab/>
        <w:t xml:space="preserve">Counterbalance Assembly: </w:t>
      </w:r>
      <w:r w:rsidR="00C9369E">
        <w:rPr>
          <w:rFonts w:ascii="Arial" w:hAnsi="Arial" w:cs="Arial"/>
        </w:rPr>
        <w:t>Fire d</w:t>
      </w:r>
      <w:r w:rsidRPr="00CF7919">
        <w:rPr>
          <w:rFonts w:ascii="Arial" w:hAnsi="Arial" w:cs="Arial"/>
        </w:rPr>
        <w:t>oor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2A46E6" w:rsidRDefault="002A46E6" w:rsidP="002A46E6">
      <w:pPr>
        <w:ind w:left="720" w:right="-36" w:hanging="360"/>
        <w:jc w:val="both"/>
        <w:rPr>
          <w:rFonts w:ascii="Arial" w:hAnsi="Arial" w:cs="Arial"/>
        </w:rPr>
      </w:pPr>
    </w:p>
    <w:p w:rsidR="00E74A91" w:rsidRPr="00E74A91" w:rsidRDefault="002A46E6" w:rsidP="002A46E6">
      <w:pPr>
        <w:ind w:left="720" w:right="-36" w:hanging="360"/>
        <w:jc w:val="both"/>
        <w:rPr>
          <w:rFonts w:ascii="Arial" w:hAnsi="Arial" w:cs="Arial"/>
        </w:rPr>
      </w:pPr>
      <w:r>
        <w:rPr>
          <w:rFonts w:ascii="Arial" w:hAnsi="Arial" w:cs="Arial"/>
        </w:rPr>
        <w:t>G.</w:t>
      </w:r>
      <w:r>
        <w:rPr>
          <w:rFonts w:ascii="Arial" w:hAnsi="Arial" w:cs="Arial"/>
        </w:rPr>
        <w:tab/>
      </w:r>
      <w:r w:rsidR="00E74A91" w:rsidRPr="00E74A91">
        <w:rPr>
          <w:rFonts w:ascii="Arial" w:hAnsi="Arial" w:cs="Arial"/>
        </w:rPr>
        <w:t xml:space="preserve">Electric Motor Operator: Fire door shall be provided with a compact power unit designed and built by the door manufacturer. Operator shall be equipped with an adjustable screw-type limit switch to break the circuit at termination of travel. High efficiency planetary gearing running in an oil bath, shall be furnished together with a centrifugal governor, </w:t>
      </w:r>
      <w:r w:rsidR="00E74A91">
        <w:rPr>
          <w:rFonts w:ascii="Arial" w:hAnsi="Arial" w:cs="Arial"/>
        </w:rPr>
        <w:t>magnetic operated brake and a fail-</w:t>
      </w:r>
      <w:r w:rsidR="00E74A91" w:rsidRPr="00E74A91">
        <w:rPr>
          <w:rFonts w:ascii="Arial" w:hAnsi="Arial" w:cs="Arial"/>
        </w:rPr>
        <w:t xml:space="preserve">safe magnetic release device, completely housed to protect against damage, dust and moisture. An efficient overload protection device, which will break the power circuit </w:t>
      </w:r>
      <w:r w:rsidR="00E74A91">
        <w:rPr>
          <w:rFonts w:ascii="Arial" w:hAnsi="Arial" w:cs="Arial"/>
        </w:rPr>
        <w:t>a</w:t>
      </w:r>
      <w:r w:rsidR="00E74A91" w:rsidRPr="00E74A91">
        <w:rPr>
          <w:rFonts w:ascii="Arial" w:hAnsi="Arial" w:cs="Arial"/>
        </w:rPr>
        <w:t>nd protect against damage to the motor windings shall be integral with the unit.</w:t>
      </w:r>
      <w:r w:rsidR="00952226" w:rsidRPr="00952226">
        <w:rPr>
          <w:rFonts w:ascii="Arial" w:hAnsi="Arial" w:cs="Arial"/>
        </w:rPr>
        <w:t xml:space="preserve"> </w:t>
      </w:r>
      <w:r w:rsidR="00952226" w:rsidRPr="00E74A91">
        <w:rPr>
          <w:rFonts w:ascii="Arial" w:hAnsi="Arial" w:cs="Arial"/>
        </w:rPr>
        <w:t xml:space="preserve">Operator is to be </w:t>
      </w:r>
      <w:r w:rsidR="00952226">
        <w:rPr>
          <w:rFonts w:ascii="Arial" w:hAnsi="Arial" w:cs="Arial"/>
        </w:rPr>
        <w:t xml:space="preserve">housed in a </w:t>
      </w:r>
      <w:r w:rsidR="00952226" w:rsidRPr="00E74A91">
        <w:rPr>
          <w:rFonts w:ascii="Arial" w:hAnsi="Arial" w:cs="Arial"/>
        </w:rPr>
        <w:t>NEMA type 1 enclosure.</w:t>
      </w:r>
    </w:p>
    <w:p w:rsidR="00E74A91" w:rsidRPr="00E74A91" w:rsidRDefault="00E74A91" w:rsidP="007635ED">
      <w:pPr>
        <w:ind w:left="1080" w:hanging="360"/>
        <w:jc w:val="both"/>
        <w:rPr>
          <w:rFonts w:ascii="Arial" w:hAnsi="Arial" w:cs="Arial"/>
        </w:rPr>
      </w:pPr>
      <w:r w:rsidRPr="00E74A91">
        <w:rPr>
          <w:rFonts w:ascii="Arial" w:hAnsi="Arial" w:cs="Arial"/>
        </w:rPr>
        <w:t xml:space="preserve">1. </w:t>
      </w:r>
      <w:r w:rsidRPr="00E74A91">
        <w:rPr>
          <w:rFonts w:ascii="Arial" w:hAnsi="Arial" w:cs="Arial"/>
        </w:rPr>
        <w:tab/>
        <w:t xml:space="preserve">Motor: Shall be intermediate duty, thermally protected, ball bearing type with a class A or better insulation. Horsepower of motor is to be </w:t>
      </w:r>
      <w:r w:rsidR="00C45817">
        <w:rPr>
          <w:rFonts w:ascii="Arial" w:hAnsi="Arial" w:cs="Arial"/>
        </w:rPr>
        <w:t>1/3</w:t>
      </w:r>
      <w:r w:rsidRPr="00E74A91">
        <w:rPr>
          <w:rFonts w:ascii="Arial" w:hAnsi="Arial" w:cs="Arial"/>
        </w:rPr>
        <w:t>hp minimum or of man</w:t>
      </w:r>
      <w:r>
        <w:rPr>
          <w:rFonts w:ascii="Arial" w:hAnsi="Arial" w:cs="Arial"/>
        </w:rPr>
        <w:t xml:space="preserve">ufacturer's </w:t>
      </w:r>
      <w:r>
        <w:rPr>
          <w:rFonts w:ascii="Arial" w:hAnsi="Arial" w:cs="Arial"/>
        </w:rPr>
        <w:tab/>
      </w:r>
      <w:r w:rsidRPr="00E74A91">
        <w:rPr>
          <w:rFonts w:ascii="Arial" w:hAnsi="Arial" w:cs="Arial"/>
        </w:rPr>
        <w:t>recommended size, which ever is greater.</w:t>
      </w:r>
    </w:p>
    <w:p w:rsidR="00E74A91" w:rsidRPr="00E74A91" w:rsidRDefault="00E74A91" w:rsidP="007635ED">
      <w:pPr>
        <w:ind w:left="1080" w:hanging="360"/>
        <w:jc w:val="both"/>
        <w:rPr>
          <w:rFonts w:ascii="Arial" w:hAnsi="Arial" w:cs="Arial"/>
        </w:rPr>
      </w:pPr>
      <w:r w:rsidRPr="00E74A91">
        <w:rPr>
          <w:rFonts w:ascii="Arial" w:hAnsi="Arial" w:cs="Arial"/>
        </w:rPr>
        <w:t xml:space="preserve">2. </w:t>
      </w:r>
      <w:r w:rsidRPr="00E74A91">
        <w:rPr>
          <w:rFonts w:ascii="Arial" w:hAnsi="Arial" w:cs="Arial"/>
        </w:rPr>
        <w:tab/>
        <w:t>Starter: Shall be size "0" magnetic reversing starter, across the line type with mechanical and electrical interlocks, with 10 amp continuous rating and 24 volt control circuit.</w:t>
      </w:r>
    </w:p>
    <w:p w:rsidR="00E74A91" w:rsidRPr="00E74A91" w:rsidRDefault="00E74A91" w:rsidP="007635ED">
      <w:pPr>
        <w:ind w:left="1080" w:hanging="360"/>
        <w:jc w:val="both"/>
        <w:rPr>
          <w:rFonts w:ascii="Arial" w:hAnsi="Arial" w:cs="Arial"/>
        </w:rPr>
      </w:pPr>
      <w:r w:rsidRPr="00E74A91">
        <w:rPr>
          <w:rFonts w:ascii="Arial" w:hAnsi="Arial" w:cs="Arial"/>
        </w:rPr>
        <w:t xml:space="preserve">3. </w:t>
      </w:r>
      <w:r w:rsidRPr="00E74A91">
        <w:rPr>
          <w:rFonts w:ascii="Arial" w:hAnsi="Arial" w:cs="Arial"/>
        </w:rPr>
        <w:tab/>
        <w:t>Reducer: Planetary ge</w:t>
      </w:r>
      <w:r>
        <w:rPr>
          <w:rFonts w:ascii="Arial" w:hAnsi="Arial" w:cs="Arial"/>
        </w:rPr>
        <w:t>ar type, 80% efficiency minimum</w:t>
      </w:r>
      <w:r w:rsidRPr="00E74A91">
        <w:rPr>
          <w:rFonts w:ascii="Arial" w:hAnsi="Arial" w:cs="Arial"/>
        </w:rPr>
        <w:t>.</w:t>
      </w:r>
    </w:p>
    <w:p w:rsidR="00E74A91" w:rsidRPr="00E74A91" w:rsidRDefault="00E74A91" w:rsidP="007635ED">
      <w:pPr>
        <w:ind w:left="1080" w:hanging="360"/>
        <w:jc w:val="both"/>
        <w:rPr>
          <w:rFonts w:ascii="Arial" w:hAnsi="Arial" w:cs="Arial"/>
        </w:rPr>
      </w:pPr>
      <w:r w:rsidRPr="00E74A91">
        <w:rPr>
          <w:rFonts w:ascii="Arial" w:hAnsi="Arial" w:cs="Arial"/>
        </w:rPr>
        <w:t xml:space="preserve">4. </w:t>
      </w:r>
      <w:r w:rsidRPr="00E74A91">
        <w:rPr>
          <w:rFonts w:ascii="Arial" w:hAnsi="Arial" w:cs="Arial"/>
        </w:rPr>
        <w:tab/>
        <w:t xml:space="preserve">Brake: </w:t>
      </w:r>
      <w:r>
        <w:rPr>
          <w:rFonts w:ascii="Arial" w:hAnsi="Arial" w:cs="Arial"/>
        </w:rPr>
        <w:t xml:space="preserve">Magnetically </w:t>
      </w:r>
      <w:r w:rsidRPr="00E74A91">
        <w:rPr>
          <w:rFonts w:ascii="Arial" w:hAnsi="Arial" w:cs="Arial"/>
        </w:rPr>
        <w:t>activated, integral within the operator's housing.</w:t>
      </w:r>
    </w:p>
    <w:p w:rsidR="00E74A91" w:rsidRPr="00E74A91" w:rsidRDefault="00E74A91" w:rsidP="007635ED">
      <w:pPr>
        <w:ind w:left="1080" w:hanging="360"/>
        <w:jc w:val="both"/>
        <w:rPr>
          <w:rFonts w:ascii="Arial" w:hAnsi="Arial" w:cs="Arial"/>
        </w:rPr>
      </w:pPr>
      <w:r w:rsidRPr="00E74A91">
        <w:rPr>
          <w:rFonts w:ascii="Arial" w:hAnsi="Arial" w:cs="Arial"/>
        </w:rPr>
        <w:t>5.</w:t>
      </w:r>
      <w:r w:rsidRPr="00E74A91">
        <w:rPr>
          <w:rFonts w:ascii="Arial" w:hAnsi="Arial" w:cs="Arial"/>
        </w:rPr>
        <w:tab/>
        <w:t>Control Station: Provide flush mount key switch control station marked open, close and stop.</w:t>
      </w:r>
    </w:p>
    <w:p w:rsidR="00E74A91" w:rsidRPr="00E74A91" w:rsidRDefault="00E74A91" w:rsidP="00E74A91">
      <w:pPr>
        <w:jc w:val="both"/>
        <w:rPr>
          <w:rFonts w:ascii="Arial" w:hAnsi="Arial" w:cs="Arial"/>
        </w:rPr>
      </w:pPr>
    </w:p>
    <w:p w:rsidR="00E74A91" w:rsidRPr="00E74A91" w:rsidRDefault="002A46E6" w:rsidP="007635ED">
      <w:pPr>
        <w:ind w:left="720" w:hanging="360"/>
        <w:jc w:val="both"/>
        <w:rPr>
          <w:rFonts w:ascii="Arial" w:hAnsi="Arial" w:cs="Arial"/>
        </w:rPr>
      </w:pPr>
      <w:r>
        <w:rPr>
          <w:rFonts w:ascii="Arial" w:hAnsi="Arial" w:cs="Arial"/>
        </w:rPr>
        <w:t>H</w:t>
      </w:r>
      <w:r w:rsidR="00E74A91" w:rsidRPr="00E74A91">
        <w:rPr>
          <w:rFonts w:ascii="Arial" w:hAnsi="Arial" w:cs="Arial"/>
        </w:rPr>
        <w:t xml:space="preserve">. </w:t>
      </w:r>
      <w:r w:rsidR="00E74A91" w:rsidRPr="00E74A91">
        <w:rPr>
          <w:rFonts w:ascii="Arial" w:hAnsi="Arial" w:cs="Arial"/>
        </w:rPr>
        <w:tab/>
        <w:t xml:space="preserve">Self-Closing Mechanism: The fire door is to be designed with a centrifugal governor as an integral part of the operator's construction. The automatic release mechanism shall be </w:t>
      </w:r>
      <w:r w:rsidR="00701465">
        <w:rPr>
          <w:rFonts w:ascii="Arial" w:hAnsi="Arial" w:cs="Arial"/>
        </w:rPr>
        <w:t>activated</w:t>
      </w:r>
      <w:r w:rsidR="00E74A91" w:rsidRPr="00E74A91">
        <w:rPr>
          <w:rFonts w:ascii="Arial" w:hAnsi="Arial" w:cs="Arial"/>
        </w:rPr>
        <w:t xml:space="preserve"> by a fusible link, smoke detector or fire alarm. When </w:t>
      </w:r>
      <w:r w:rsidR="00701465">
        <w:rPr>
          <w:rFonts w:ascii="Arial" w:hAnsi="Arial" w:cs="Arial"/>
        </w:rPr>
        <w:t>activated</w:t>
      </w:r>
      <w:r w:rsidR="00E74A91" w:rsidRPr="00E74A91">
        <w:rPr>
          <w:rFonts w:ascii="Arial" w:hAnsi="Arial" w:cs="Arial"/>
        </w:rPr>
        <w:t xml:space="preserve"> the door is released and begins to close due to gravitational force. The speed of the door is governed by a centrifugal governor, designed to match the normal operating speed of the door, at a rate of not greater than 9" per sec</w:t>
      </w:r>
      <w:r w:rsidR="0012558B">
        <w:rPr>
          <w:rFonts w:ascii="Arial" w:hAnsi="Arial" w:cs="Arial"/>
        </w:rPr>
        <w:t>ond</w:t>
      </w:r>
      <w:r w:rsidR="00E74A91" w:rsidRPr="00E74A91">
        <w:rPr>
          <w:rFonts w:ascii="Arial" w:hAnsi="Arial" w:cs="Arial"/>
        </w:rPr>
        <w:t xml:space="preserve"> or less than 6" per sec</w:t>
      </w:r>
      <w:r w:rsidR="0012558B">
        <w:rPr>
          <w:rFonts w:ascii="Arial" w:hAnsi="Arial" w:cs="Arial"/>
        </w:rPr>
        <w:t>ond</w:t>
      </w:r>
      <w:r w:rsidR="00E74A91" w:rsidRPr="00E74A91">
        <w:rPr>
          <w:rFonts w:ascii="Arial" w:hAnsi="Arial" w:cs="Arial"/>
        </w:rPr>
        <w:t>.</w:t>
      </w:r>
    </w:p>
    <w:p w:rsidR="00E74A91" w:rsidRPr="00E74A91" w:rsidRDefault="00E74A91" w:rsidP="00E74A91">
      <w:pPr>
        <w:jc w:val="both"/>
        <w:rPr>
          <w:rFonts w:ascii="Arial" w:hAnsi="Arial" w:cs="Arial"/>
        </w:rPr>
      </w:pPr>
    </w:p>
    <w:p w:rsidR="0012558B" w:rsidRDefault="00E74A91" w:rsidP="002A46E6">
      <w:pPr>
        <w:numPr>
          <w:ilvl w:val="0"/>
          <w:numId w:val="17"/>
        </w:numPr>
        <w:jc w:val="both"/>
        <w:rPr>
          <w:rFonts w:ascii="Arial" w:hAnsi="Arial" w:cs="Arial"/>
        </w:rPr>
      </w:pPr>
      <w:r w:rsidRPr="00E74A91">
        <w:rPr>
          <w:rFonts w:ascii="Arial" w:hAnsi="Arial" w:cs="Arial"/>
        </w:rPr>
        <w:t>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fire door from closing for a period of 10 seconds. Once the 10 seconds have lapsed, the fire door shall self-close. Once power has been restored</w:t>
      </w:r>
      <w:r w:rsidR="00865C57">
        <w:rPr>
          <w:rFonts w:ascii="Arial" w:hAnsi="Arial" w:cs="Arial"/>
        </w:rPr>
        <w:t xml:space="preserve"> to the release mechanism</w:t>
      </w:r>
      <w:r w:rsidRPr="00E74A91">
        <w:rPr>
          <w:rFonts w:ascii="Arial" w:hAnsi="Arial" w:cs="Arial"/>
        </w:rPr>
        <w:t xml:space="preserve"> the automatic reset time delay as well as the fire door shall </w:t>
      </w:r>
      <w:r w:rsidR="00865C57">
        <w:rPr>
          <w:rFonts w:ascii="Arial" w:hAnsi="Arial" w:cs="Arial"/>
        </w:rPr>
        <w:t xml:space="preserve">automatically </w:t>
      </w:r>
      <w:r w:rsidRPr="00E74A91">
        <w:rPr>
          <w:rFonts w:ascii="Arial" w:hAnsi="Arial" w:cs="Arial"/>
        </w:rPr>
        <w:t>reset themselves</w:t>
      </w:r>
      <w:r w:rsidR="00865C57">
        <w:rPr>
          <w:rFonts w:ascii="Arial" w:hAnsi="Arial" w:cs="Arial"/>
        </w:rPr>
        <w:t>.</w:t>
      </w:r>
    </w:p>
    <w:p w:rsidR="0012558B" w:rsidRDefault="0012558B" w:rsidP="007635ED">
      <w:pPr>
        <w:jc w:val="both"/>
        <w:rPr>
          <w:rFonts w:ascii="Arial" w:hAnsi="Arial" w:cs="Arial"/>
        </w:rPr>
      </w:pPr>
    </w:p>
    <w:p w:rsidR="00C45817" w:rsidRDefault="0012558B" w:rsidP="002A46E6">
      <w:pPr>
        <w:numPr>
          <w:ilvl w:val="0"/>
          <w:numId w:val="17"/>
        </w:numPr>
        <w:jc w:val="both"/>
        <w:rPr>
          <w:rFonts w:ascii="Arial" w:hAnsi="Arial" w:cs="Arial"/>
        </w:rPr>
      </w:pPr>
      <w:r>
        <w:rPr>
          <w:rFonts w:ascii="Arial" w:hAnsi="Arial" w:cs="Arial"/>
        </w:rPr>
        <w:t xml:space="preserve">Obstruction Sensing </w:t>
      </w:r>
      <w:r w:rsidRPr="006E5E8C">
        <w:rPr>
          <w:rFonts w:ascii="Arial" w:hAnsi="Arial" w:cs="Arial"/>
        </w:rPr>
        <w:t xml:space="preserve">Safety Edge: </w:t>
      </w:r>
      <w:r>
        <w:rPr>
          <w:rFonts w:ascii="Arial" w:hAnsi="Arial" w:cs="Arial"/>
        </w:rPr>
        <w:t>The fire d</w:t>
      </w:r>
      <w:r w:rsidRPr="006E5E8C">
        <w:rPr>
          <w:rFonts w:ascii="Arial" w:hAnsi="Arial" w:cs="Arial"/>
        </w:rPr>
        <w:t xml:space="preserve">oor shall be designed with an obstruction sensing safety edge. In the event that the safety edge meets an obstruction during the </w:t>
      </w:r>
      <w:r>
        <w:rPr>
          <w:rFonts w:ascii="Arial" w:hAnsi="Arial" w:cs="Arial"/>
        </w:rPr>
        <w:t xml:space="preserve">normal </w:t>
      </w:r>
      <w:r w:rsidRPr="006E5E8C">
        <w:rPr>
          <w:rFonts w:ascii="Arial" w:hAnsi="Arial" w:cs="Arial"/>
        </w:rPr>
        <w:t>closing operation, the door shall stop, reverse and return to the open position.</w:t>
      </w:r>
      <w:r>
        <w:rPr>
          <w:rFonts w:ascii="Arial" w:hAnsi="Arial" w:cs="Arial"/>
        </w:rPr>
        <w:t xml:space="preserve"> In the event the s</w:t>
      </w:r>
      <w:r w:rsidR="00E74A91" w:rsidRPr="00E74A91">
        <w:rPr>
          <w:rFonts w:ascii="Arial" w:hAnsi="Arial" w:cs="Arial"/>
        </w:rPr>
        <w:t xml:space="preserve">afety </w:t>
      </w:r>
      <w:r>
        <w:rPr>
          <w:rFonts w:ascii="Arial" w:hAnsi="Arial" w:cs="Arial"/>
        </w:rPr>
        <w:t>e</w:t>
      </w:r>
      <w:r w:rsidR="00E74A91" w:rsidRPr="00E74A91">
        <w:rPr>
          <w:rFonts w:ascii="Arial" w:hAnsi="Arial" w:cs="Arial"/>
        </w:rPr>
        <w:t xml:space="preserve">dge </w:t>
      </w:r>
      <w:r>
        <w:rPr>
          <w:rFonts w:ascii="Arial" w:hAnsi="Arial" w:cs="Arial"/>
        </w:rPr>
        <w:t>meets an obstruction during the</w:t>
      </w:r>
      <w:r w:rsidR="00E74A91" w:rsidRPr="00E74A91">
        <w:rPr>
          <w:rFonts w:ascii="Arial" w:hAnsi="Arial" w:cs="Arial"/>
        </w:rPr>
        <w:t xml:space="preserve"> self-clos</w:t>
      </w:r>
      <w:r>
        <w:rPr>
          <w:rFonts w:ascii="Arial" w:hAnsi="Arial" w:cs="Arial"/>
        </w:rPr>
        <w:t>ing operation</w:t>
      </w:r>
      <w:r w:rsidR="00E74A91" w:rsidRPr="00E74A91">
        <w:rPr>
          <w:rFonts w:ascii="Arial" w:hAnsi="Arial" w:cs="Arial"/>
        </w:rPr>
        <w:t xml:space="preserve">, the door shall </w:t>
      </w:r>
      <w:r>
        <w:rPr>
          <w:rFonts w:ascii="Arial" w:hAnsi="Arial" w:cs="Arial"/>
        </w:rPr>
        <w:t>come to rest on the obstruction</w:t>
      </w:r>
      <w:r w:rsidR="00E74A91" w:rsidRPr="00E74A91">
        <w:rPr>
          <w:rFonts w:ascii="Arial" w:hAnsi="Arial" w:cs="Arial"/>
        </w:rPr>
        <w:t xml:space="preserve"> </w:t>
      </w:r>
      <w:r>
        <w:rPr>
          <w:rFonts w:ascii="Arial" w:hAnsi="Arial" w:cs="Arial"/>
        </w:rPr>
        <w:t>and once the obstruction has been removed the fire door shall continue to the fully closed position</w:t>
      </w:r>
      <w:r w:rsidR="00E74A91" w:rsidRPr="00E74A91">
        <w:rPr>
          <w:rFonts w:ascii="Arial" w:hAnsi="Arial" w:cs="Arial"/>
        </w:rPr>
        <w:t>.</w:t>
      </w:r>
    </w:p>
    <w:p w:rsidR="00C45817" w:rsidRDefault="00C45817" w:rsidP="00C45817">
      <w:pPr>
        <w:jc w:val="both"/>
        <w:rPr>
          <w:rFonts w:ascii="Arial" w:hAnsi="Arial" w:cs="Arial"/>
        </w:rPr>
      </w:pPr>
    </w:p>
    <w:p w:rsidR="006011B8" w:rsidRDefault="00E74A91" w:rsidP="006011B8">
      <w:pPr>
        <w:numPr>
          <w:ilvl w:val="0"/>
          <w:numId w:val="17"/>
        </w:numPr>
        <w:jc w:val="both"/>
        <w:rPr>
          <w:rFonts w:ascii="Arial" w:hAnsi="Arial" w:cs="Arial"/>
        </w:rPr>
      </w:pPr>
      <w:r w:rsidRPr="00E74A91">
        <w:rPr>
          <w:rFonts w:ascii="Arial" w:hAnsi="Arial" w:cs="Arial"/>
        </w:rPr>
        <w:t xml:space="preserve">Easy </w:t>
      </w:r>
      <w:r w:rsidR="00952226">
        <w:rPr>
          <w:rFonts w:ascii="Arial" w:hAnsi="Arial" w:cs="Arial"/>
        </w:rPr>
        <w:t>Tri</w:t>
      </w:r>
      <w:r w:rsidRPr="00E74A91">
        <w:rPr>
          <w:rFonts w:ascii="Arial" w:hAnsi="Arial" w:cs="Arial"/>
        </w:rPr>
        <w:t xml:space="preserve">p Test Feature: The fire door shall be designed so that it may be </w:t>
      </w:r>
      <w:r w:rsidR="00952226">
        <w:rPr>
          <w:rFonts w:ascii="Arial" w:hAnsi="Arial" w:cs="Arial"/>
        </w:rPr>
        <w:t>tri</w:t>
      </w:r>
      <w:r w:rsidRPr="00E74A91">
        <w:rPr>
          <w:rFonts w:ascii="Arial" w:hAnsi="Arial" w:cs="Arial"/>
        </w:rPr>
        <w:t>p</w:t>
      </w:r>
      <w:r w:rsidR="00952226">
        <w:rPr>
          <w:rFonts w:ascii="Arial" w:hAnsi="Arial" w:cs="Arial"/>
        </w:rPr>
        <w:t xml:space="preserve"> </w:t>
      </w:r>
      <w:r w:rsidRPr="00E74A91">
        <w:rPr>
          <w:rFonts w:ascii="Arial" w:hAnsi="Arial" w:cs="Arial"/>
        </w:rPr>
        <w:t>tested simply by cutting power to the operator. By turning the power switch off, the door shall self-close. Once the fire door has satisfactorily closed, it shall be reset simply by turning the power back on. No ladders or tools shall be needed to reset t</w:t>
      </w:r>
      <w:r w:rsidR="0012558B">
        <w:rPr>
          <w:rFonts w:ascii="Arial" w:hAnsi="Arial" w:cs="Arial"/>
        </w:rPr>
        <w:t>he door or the time delay unit.</w:t>
      </w:r>
    </w:p>
    <w:p w:rsidR="006011B8" w:rsidRDefault="006011B8" w:rsidP="006011B8">
      <w:pPr>
        <w:jc w:val="both"/>
        <w:rPr>
          <w:rFonts w:ascii="Arial" w:hAnsi="Arial" w:cs="Arial"/>
        </w:rPr>
      </w:pPr>
    </w:p>
    <w:p w:rsidR="001A1E18" w:rsidRDefault="00E74A91" w:rsidP="001A1E18">
      <w:pPr>
        <w:numPr>
          <w:ilvl w:val="0"/>
          <w:numId w:val="17"/>
        </w:numPr>
        <w:jc w:val="both"/>
        <w:rPr>
          <w:rFonts w:ascii="Arial" w:hAnsi="Arial" w:cs="Arial"/>
        </w:rPr>
      </w:pPr>
      <w:r w:rsidRPr="00E74A91">
        <w:rPr>
          <w:rFonts w:ascii="Arial" w:hAnsi="Arial" w:cs="Arial"/>
        </w:rPr>
        <w:t xml:space="preserve">True Test Panel: Fire doors shall be provided with a True Test panel. The test panel shall activate all the fire doors to close via gravity not power and shall be in accordance with NFPA Bulletin 80. Only one test panel shall be required to test all the fire doors on this project. </w:t>
      </w:r>
    </w:p>
    <w:p w:rsidR="001A1E18" w:rsidRDefault="001A1E18" w:rsidP="001A1E18">
      <w:pPr>
        <w:jc w:val="both"/>
        <w:rPr>
          <w:rFonts w:ascii="Arial" w:hAnsi="Arial" w:cs="Arial"/>
        </w:rPr>
      </w:pPr>
    </w:p>
    <w:p w:rsidR="001A1E18" w:rsidRDefault="0012558B" w:rsidP="001A1E18">
      <w:pPr>
        <w:numPr>
          <w:ilvl w:val="0"/>
          <w:numId w:val="17"/>
        </w:numPr>
        <w:jc w:val="both"/>
        <w:rPr>
          <w:rFonts w:ascii="Arial" w:hAnsi="Arial" w:cs="Arial"/>
        </w:rPr>
      </w:pPr>
      <w:r w:rsidRPr="006E5E8C">
        <w:rPr>
          <w:rFonts w:ascii="Arial" w:hAnsi="Arial" w:cs="Arial"/>
        </w:rPr>
        <w:t xml:space="preserve">Finish: After completion of fabrication, clean all metal surfaces to remove dirt and chemically treat to provide for paint adhesion. </w:t>
      </w:r>
      <w:r w:rsidR="001A1E18">
        <w:rPr>
          <w:rFonts w:ascii="Arial" w:hAnsi="Arial" w:cs="Arial"/>
        </w:rPr>
        <w:t>Curtain assembly is to receive a prime coat finish of .2 mils of epoxy primer and .8 mils of polyester paint in a McKeon Sterling Gray finish.</w:t>
      </w:r>
    </w:p>
    <w:p w:rsidR="00E74A91" w:rsidRPr="00E74A91" w:rsidRDefault="00E74A91" w:rsidP="001A1E18">
      <w:pPr>
        <w:ind w:left="360"/>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 xml:space="preserve">A. </w:t>
      </w:r>
      <w:r w:rsidRPr="00E74A91">
        <w:rPr>
          <w:rFonts w:ascii="Arial" w:hAnsi="Arial" w:cs="Arial"/>
        </w:rPr>
        <w:tab/>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7635ED">
      <w:pPr>
        <w:ind w:left="720" w:hanging="360"/>
        <w:jc w:val="both"/>
        <w:rPr>
          <w:rFonts w:ascii="Arial" w:hAnsi="Arial" w:cs="Arial"/>
        </w:rPr>
      </w:pPr>
      <w:r w:rsidRPr="00E74A91">
        <w:rPr>
          <w:rFonts w:ascii="Arial" w:hAnsi="Arial" w:cs="Arial"/>
        </w:rPr>
        <w:t xml:space="preserve">B. </w:t>
      </w:r>
      <w:r w:rsidRPr="00E74A91">
        <w:rPr>
          <w:rFonts w:ascii="Arial" w:hAnsi="Arial" w:cs="Arial"/>
        </w:rPr>
        <w:tab/>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 xml:space="preserve">C. </w:t>
      </w:r>
      <w:r w:rsidRPr="00E74A91">
        <w:rPr>
          <w:rFonts w:ascii="Arial" w:hAnsi="Arial" w:cs="Arial"/>
        </w:rPr>
        <w:tab/>
        <w:t>Coordinate and schedule work under this section with work of other sections so as not to delay job progress.</w:t>
      </w:r>
    </w:p>
    <w:p w:rsidR="00A73B69" w:rsidRPr="00E74A91" w:rsidRDefault="00A73B69"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A.</w:t>
      </w:r>
      <w:r w:rsidRPr="00E74A91">
        <w:rPr>
          <w:rFonts w:ascii="Arial" w:hAnsi="Arial" w:cs="Arial"/>
        </w:rPr>
        <w:tab/>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B.</w:t>
      </w:r>
      <w:r w:rsidRPr="00E74A91">
        <w:rPr>
          <w:rFonts w:ascii="Arial" w:hAnsi="Arial" w:cs="Arial"/>
        </w:rPr>
        <w:tab/>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C.</w:t>
      </w:r>
      <w:r w:rsidRPr="00E74A91">
        <w:rPr>
          <w:rFonts w:ascii="Arial" w:hAnsi="Arial" w:cs="Arial"/>
        </w:rPr>
        <w:tab/>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7635ED" w:rsidP="007635ED">
      <w:pPr>
        <w:ind w:left="720" w:hanging="360"/>
        <w:jc w:val="both"/>
        <w:rPr>
          <w:rFonts w:ascii="Arial" w:hAnsi="Arial" w:cs="Arial"/>
        </w:rPr>
      </w:pPr>
      <w:r>
        <w:rPr>
          <w:rFonts w:ascii="Arial" w:hAnsi="Arial" w:cs="Arial"/>
        </w:rPr>
        <w:t>D</w:t>
      </w:r>
      <w:r w:rsidR="00E74A91" w:rsidRPr="00E74A91">
        <w:rPr>
          <w:rFonts w:ascii="Arial" w:hAnsi="Arial" w:cs="Arial"/>
        </w:rPr>
        <w:t>.</w:t>
      </w:r>
      <w:r w:rsidR="00E74A91" w:rsidRPr="00E74A91">
        <w:rPr>
          <w:rFonts w:ascii="Arial" w:hAnsi="Arial" w:cs="Arial"/>
        </w:rPr>
        <w:tab/>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E.</w:t>
      </w:r>
      <w:r w:rsidRPr="00E74A91">
        <w:rPr>
          <w:rFonts w:ascii="Arial" w:hAnsi="Arial" w:cs="Arial"/>
        </w:rPr>
        <w:tab/>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A.</w:t>
      </w:r>
      <w:r w:rsidRPr="00E74A91">
        <w:rPr>
          <w:rFonts w:ascii="Arial" w:hAnsi="Arial" w:cs="Arial"/>
        </w:rPr>
        <w:tab/>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B.</w:t>
      </w:r>
      <w:r w:rsidRPr="00E74A91">
        <w:rPr>
          <w:rFonts w:ascii="Arial" w:hAnsi="Arial" w:cs="Arial"/>
        </w:rPr>
        <w:tab/>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C.</w:t>
      </w:r>
      <w:r w:rsidRPr="00E74A91">
        <w:rPr>
          <w:rFonts w:ascii="Arial" w:hAnsi="Arial" w:cs="Arial"/>
        </w:rPr>
        <w:tab/>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DD" w:rsidRDefault="009323DD">
      <w:r>
        <w:separator/>
      </w:r>
    </w:p>
  </w:endnote>
  <w:endnote w:type="continuationSeparator" w:id="0">
    <w:p w:rsidR="009323DD" w:rsidRDefault="0093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364388">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364388">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DD" w:rsidRDefault="009323DD">
      <w:r>
        <w:separator/>
      </w:r>
    </w:p>
  </w:footnote>
  <w:footnote w:type="continuationSeparator" w:id="0">
    <w:p w:rsidR="009323DD" w:rsidRDefault="0093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B470B3" w:rsidP="00F8009D">
    <w:pPr>
      <w:pBdr>
        <w:bottom w:val="single" w:sz="12" w:space="1" w:color="auto"/>
      </w:pBdr>
      <w:tabs>
        <w:tab w:val="left" w:pos="-1080"/>
        <w:tab w:val="left" w:pos="-720"/>
      </w:tabs>
      <w:jc w:val="center"/>
      <w:rPr>
        <w:rFonts w:ascii="Arial" w:hAnsi="Arial" w:cs="Arial"/>
        <w:b/>
      </w:rPr>
    </w:pPr>
    <w:r>
      <w:rPr>
        <w:rFonts w:ascii="Arial" w:hAnsi="Arial" w:cs="Arial"/>
        <w:b/>
      </w:rPr>
      <w:t xml:space="preserve">TEMPERATURE RISE </w:t>
    </w:r>
    <w:r w:rsidR="00E74A91" w:rsidRPr="00BE1FAE">
      <w:rPr>
        <w:rFonts w:ascii="Arial" w:hAnsi="Arial" w:cs="Arial"/>
        <w:b/>
      </w:rPr>
      <w:t>FIRE &amp; SMOKE RATED</w:t>
    </w:r>
    <w:r w:rsidR="00557F2B" w:rsidRPr="00BE1FAE">
      <w:rPr>
        <w:rFonts w:ascii="Arial" w:hAnsi="Arial" w:cs="Arial"/>
        <w:b/>
      </w:rPr>
      <w:t xml:space="preserve"> DOORS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F68"/>
    <w:multiLevelType w:val="hybridMultilevel"/>
    <w:tmpl w:val="5684592C"/>
    <w:lvl w:ilvl="0" w:tplc="04090015">
      <w:start w:val="1"/>
      <w:numFmt w:val="upperLetter"/>
      <w:lvlText w:val="%1."/>
      <w:lvlJc w:val="left"/>
      <w:pPr>
        <w:tabs>
          <w:tab w:val="num" w:pos="720"/>
        </w:tabs>
        <w:ind w:left="720" w:hanging="360"/>
      </w:pPr>
      <w:rPr>
        <w:rFonts w:hint="default"/>
      </w:rPr>
    </w:lvl>
    <w:lvl w:ilvl="1" w:tplc="62C0C76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A161F"/>
    <w:multiLevelType w:val="hybridMultilevel"/>
    <w:tmpl w:val="B50ABD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3"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5"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D8719A"/>
    <w:multiLevelType w:val="hybridMultilevel"/>
    <w:tmpl w:val="BE428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A4225B"/>
    <w:multiLevelType w:val="hybridMultilevel"/>
    <w:tmpl w:val="B27CEAA2"/>
    <w:lvl w:ilvl="0" w:tplc="04090015">
      <w:start w:val="1"/>
      <w:numFmt w:val="upperLetter"/>
      <w:lvlText w:val="%1."/>
      <w:lvlJc w:val="left"/>
      <w:pPr>
        <w:tabs>
          <w:tab w:val="num" w:pos="720"/>
        </w:tabs>
        <w:ind w:left="720" w:hanging="360"/>
      </w:pPr>
      <w:rPr>
        <w:rFonts w:hint="default"/>
      </w:rPr>
    </w:lvl>
    <w:lvl w:ilvl="1" w:tplc="0986B474">
      <w:start w:val="1"/>
      <w:numFmt w:val="decimal"/>
      <w:lvlText w:val="%2."/>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3"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19"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19"/>
  </w:num>
  <w:num w:numId="2">
    <w:abstractNumId w:val="4"/>
  </w:num>
  <w:num w:numId="3">
    <w:abstractNumId w:val="1"/>
  </w:num>
  <w:num w:numId="4">
    <w:abstractNumId w:val="13"/>
  </w:num>
  <w:num w:numId="5">
    <w:abstractNumId w:val="8"/>
  </w:num>
  <w:num w:numId="6">
    <w:abstractNumId w:val="14"/>
  </w:num>
  <w:num w:numId="7">
    <w:abstractNumId w:val="9"/>
  </w:num>
  <w:num w:numId="8">
    <w:abstractNumId w:val="5"/>
  </w:num>
  <w:num w:numId="9">
    <w:abstractNumId w:val="10"/>
  </w:num>
  <w:num w:numId="10">
    <w:abstractNumId w:val="18"/>
  </w:num>
  <w:num w:numId="11">
    <w:abstractNumId w:val="20"/>
  </w:num>
  <w:num w:numId="12">
    <w:abstractNumId w:val="12"/>
  </w:num>
  <w:num w:numId="13">
    <w:abstractNumId w:val="2"/>
  </w:num>
  <w:num w:numId="14">
    <w:abstractNumId w:val="3"/>
  </w:num>
  <w:num w:numId="15">
    <w:abstractNumId w:val="17"/>
  </w:num>
  <w:num w:numId="16">
    <w:abstractNumId w:val="15"/>
  </w:num>
  <w:num w:numId="17">
    <w:abstractNumId w:val="16"/>
  </w:num>
  <w:num w:numId="18">
    <w:abstractNumId w:val="6"/>
  </w:num>
  <w:num w:numId="19">
    <w:abstractNumId w:val="11"/>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6E43"/>
    <w:rsid w:val="00054768"/>
    <w:rsid w:val="00066EE0"/>
    <w:rsid w:val="000703E2"/>
    <w:rsid w:val="00077E2F"/>
    <w:rsid w:val="000A3C47"/>
    <w:rsid w:val="000B0713"/>
    <w:rsid w:val="000E1F54"/>
    <w:rsid w:val="000E3D84"/>
    <w:rsid w:val="00104521"/>
    <w:rsid w:val="00114EA3"/>
    <w:rsid w:val="00116364"/>
    <w:rsid w:val="0012558B"/>
    <w:rsid w:val="00135863"/>
    <w:rsid w:val="0013700F"/>
    <w:rsid w:val="00142829"/>
    <w:rsid w:val="00153DE6"/>
    <w:rsid w:val="0016127C"/>
    <w:rsid w:val="00170C8E"/>
    <w:rsid w:val="00172E19"/>
    <w:rsid w:val="00177721"/>
    <w:rsid w:val="00180BA7"/>
    <w:rsid w:val="00190E48"/>
    <w:rsid w:val="001942FA"/>
    <w:rsid w:val="001A1E18"/>
    <w:rsid w:val="001C0339"/>
    <w:rsid w:val="001D558C"/>
    <w:rsid w:val="001D7CEE"/>
    <w:rsid w:val="001F05EE"/>
    <w:rsid w:val="00203E4F"/>
    <w:rsid w:val="00207841"/>
    <w:rsid w:val="002549C1"/>
    <w:rsid w:val="002616DC"/>
    <w:rsid w:val="002676DD"/>
    <w:rsid w:val="00271714"/>
    <w:rsid w:val="002919E9"/>
    <w:rsid w:val="00295430"/>
    <w:rsid w:val="002A46E6"/>
    <w:rsid w:val="002A6568"/>
    <w:rsid w:val="002B36BA"/>
    <w:rsid w:val="002C0E4C"/>
    <w:rsid w:val="002C1ABF"/>
    <w:rsid w:val="002C64A7"/>
    <w:rsid w:val="002D49DB"/>
    <w:rsid w:val="002E19AF"/>
    <w:rsid w:val="002E32AD"/>
    <w:rsid w:val="002E7FC4"/>
    <w:rsid w:val="002F604F"/>
    <w:rsid w:val="003019D5"/>
    <w:rsid w:val="0032318C"/>
    <w:rsid w:val="00356C30"/>
    <w:rsid w:val="003571BA"/>
    <w:rsid w:val="003641D1"/>
    <w:rsid w:val="00364388"/>
    <w:rsid w:val="00373EAF"/>
    <w:rsid w:val="00374194"/>
    <w:rsid w:val="0039169A"/>
    <w:rsid w:val="003974DC"/>
    <w:rsid w:val="003B3BB8"/>
    <w:rsid w:val="003F727E"/>
    <w:rsid w:val="00405013"/>
    <w:rsid w:val="004149E9"/>
    <w:rsid w:val="0042560B"/>
    <w:rsid w:val="00442625"/>
    <w:rsid w:val="00451FA1"/>
    <w:rsid w:val="00495246"/>
    <w:rsid w:val="004A0A49"/>
    <w:rsid w:val="004A1F66"/>
    <w:rsid w:val="004D6D18"/>
    <w:rsid w:val="004F332C"/>
    <w:rsid w:val="005002C8"/>
    <w:rsid w:val="0052507F"/>
    <w:rsid w:val="005336E7"/>
    <w:rsid w:val="00537967"/>
    <w:rsid w:val="00557BD5"/>
    <w:rsid w:val="00557F2B"/>
    <w:rsid w:val="00560308"/>
    <w:rsid w:val="0058436C"/>
    <w:rsid w:val="00586BA8"/>
    <w:rsid w:val="00592AF4"/>
    <w:rsid w:val="005A25BC"/>
    <w:rsid w:val="005B78B8"/>
    <w:rsid w:val="005C231A"/>
    <w:rsid w:val="005C75AB"/>
    <w:rsid w:val="006011B8"/>
    <w:rsid w:val="006114BF"/>
    <w:rsid w:val="00613748"/>
    <w:rsid w:val="0063632C"/>
    <w:rsid w:val="0064377A"/>
    <w:rsid w:val="00646F97"/>
    <w:rsid w:val="00647B98"/>
    <w:rsid w:val="00672E2D"/>
    <w:rsid w:val="00682B50"/>
    <w:rsid w:val="00691113"/>
    <w:rsid w:val="0069267B"/>
    <w:rsid w:val="006A3186"/>
    <w:rsid w:val="006B00D4"/>
    <w:rsid w:val="006B0755"/>
    <w:rsid w:val="006E5E8C"/>
    <w:rsid w:val="006F1C21"/>
    <w:rsid w:val="006F42AD"/>
    <w:rsid w:val="00701465"/>
    <w:rsid w:val="00707684"/>
    <w:rsid w:val="0071781C"/>
    <w:rsid w:val="0073194C"/>
    <w:rsid w:val="007324BA"/>
    <w:rsid w:val="00732854"/>
    <w:rsid w:val="00762048"/>
    <w:rsid w:val="007635ED"/>
    <w:rsid w:val="007944B4"/>
    <w:rsid w:val="007946C5"/>
    <w:rsid w:val="007A6B7F"/>
    <w:rsid w:val="007B1423"/>
    <w:rsid w:val="007B2052"/>
    <w:rsid w:val="007B2B67"/>
    <w:rsid w:val="007C1ED4"/>
    <w:rsid w:val="007C79E4"/>
    <w:rsid w:val="007D2F7E"/>
    <w:rsid w:val="007D5341"/>
    <w:rsid w:val="007D6C27"/>
    <w:rsid w:val="007D7778"/>
    <w:rsid w:val="007E630C"/>
    <w:rsid w:val="007F242C"/>
    <w:rsid w:val="00811E43"/>
    <w:rsid w:val="0081713C"/>
    <w:rsid w:val="00823CF7"/>
    <w:rsid w:val="0084156D"/>
    <w:rsid w:val="00841BF3"/>
    <w:rsid w:val="0084237D"/>
    <w:rsid w:val="0084618B"/>
    <w:rsid w:val="008657DE"/>
    <w:rsid w:val="00865C57"/>
    <w:rsid w:val="00871010"/>
    <w:rsid w:val="008874AA"/>
    <w:rsid w:val="008A1A16"/>
    <w:rsid w:val="008A4264"/>
    <w:rsid w:val="008B191A"/>
    <w:rsid w:val="008B4718"/>
    <w:rsid w:val="008C1A27"/>
    <w:rsid w:val="008C1D09"/>
    <w:rsid w:val="008E6DAA"/>
    <w:rsid w:val="00906E29"/>
    <w:rsid w:val="00914F5E"/>
    <w:rsid w:val="009155E2"/>
    <w:rsid w:val="009225DD"/>
    <w:rsid w:val="00925BC0"/>
    <w:rsid w:val="009323DD"/>
    <w:rsid w:val="00933801"/>
    <w:rsid w:val="00940107"/>
    <w:rsid w:val="009462DA"/>
    <w:rsid w:val="00952226"/>
    <w:rsid w:val="00963BC5"/>
    <w:rsid w:val="009727DE"/>
    <w:rsid w:val="00986206"/>
    <w:rsid w:val="00990D29"/>
    <w:rsid w:val="00996B00"/>
    <w:rsid w:val="009A1B48"/>
    <w:rsid w:val="009A560B"/>
    <w:rsid w:val="009B2E64"/>
    <w:rsid w:val="009B3992"/>
    <w:rsid w:val="009B4680"/>
    <w:rsid w:val="009C4E78"/>
    <w:rsid w:val="009E71C3"/>
    <w:rsid w:val="009E7287"/>
    <w:rsid w:val="00A03177"/>
    <w:rsid w:val="00A13A54"/>
    <w:rsid w:val="00A25733"/>
    <w:rsid w:val="00A45F5F"/>
    <w:rsid w:val="00A57973"/>
    <w:rsid w:val="00A7146C"/>
    <w:rsid w:val="00A72AE6"/>
    <w:rsid w:val="00A73B69"/>
    <w:rsid w:val="00A8001D"/>
    <w:rsid w:val="00A85E6D"/>
    <w:rsid w:val="00AA0E7E"/>
    <w:rsid w:val="00AC3EA7"/>
    <w:rsid w:val="00AD453B"/>
    <w:rsid w:val="00AF0DF9"/>
    <w:rsid w:val="00AF5274"/>
    <w:rsid w:val="00B20989"/>
    <w:rsid w:val="00B20CAB"/>
    <w:rsid w:val="00B33F2E"/>
    <w:rsid w:val="00B355C8"/>
    <w:rsid w:val="00B427D0"/>
    <w:rsid w:val="00B470B3"/>
    <w:rsid w:val="00B6075B"/>
    <w:rsid w:val="00B633EC"/>
    <w:rsid w:val="00B7482E"/>
    <w:rsid w:val="00B76710"/>
    <w:rsid w:val="00B81203"/>
    <w:rsid w:val="00B83783"/>
    <w:rsid w:val="00BB2710"/>
    <w:rsid w:val="00BC695B"/>
    <w:rsid w:val="00BC6CD3"/>
    <w:rsid w:val="00BD4188"/>
    <w:rsid w:val="00BE12BA"/>
    <w:rsid w:val="00BE1FAE"/>
    <w:rsid w:val="00BE5963"/>
    <w:rsid w:val="00BF1EBD"/>
    <w:rsid w:val="00C33D49"/>
    <w:rsid w:val="00C42CCD"/>
    <w:rsid w:val="00C45817"/>
    <w:rsid w:val="00C537C3"/>
    <w:rsid w:val="00C53A39"/>
    <w:rsid w:val="00C7582C"/>
    <w:rsid w:val="00C75CC0"/>
    <w:rsid w:val="00C76FB2"/>
    <w:rsid w:val="00C8314D"/>
    <w:rsid w:val="00C91FB0"/>
    <w:rsid w:val="00C9369E"/>
    <w:rsid w:val="00CA6037"/>
    <w:rsid w:val="00CA6C76"/>
    <w:rsid w:val="00CB0FBB"/>
    <w:rsid w:val="00CD223C"/>
    <w:rsid w:val="00CD697B"/>
    <w:rsid w:val="00CE7BA7"/>
    <w:rsid w:val="00D100DA"/>
    <w:rsid w:val="00D1716D"/>
    <w:rsid w:val="00D17756"/>
    <w:rsid w:val="00D33B16"/>
    <w:rsid w:val="00D500CB"/>
    <w:rsid w:val="00D51615"/>
    <w:rsid w:val="00D819B7"/>
    <w:rsid w:val="00D85078"/>
    <w:rsid w:val="00D95B03"/>
    <w:rsid w:val="00DA727F"/>
    <w:rsid w:val="00DC586F"/>
    <w:rsid w:val="00DC74DB"/>
    <w:rsid w:val="00DD77C7"/>
    <w:rsid w:val="00DE0D83"/>
    <w:rsid w:val="00DF13BE"/>
    <w:rsid w:val="00DF7C65"/>
    <w:rsid w:val="00E043EA"/>
    <w:rsid w:val="00E135F0"/>
    <w:rsid w:val="00E53208"/>
    <w:rsid w:val="00E53BEE"/>
    <w:rsid w:val="00E63A5E"/>
    <w:rsid w:val="00E7156C"/>
    <w:rsid w:val="00E74A91"/>
    <w:rsid w:val="00E75A5C"/>
    <w:rsid w:val="00E75A99"/>
    <w:rsid w:val="00E906CF"/>
    <w:rsid w:val="00E93700"/>
    <w:rsid w:val="00EA7652"/>
    <w:rsid w:val="00EB36AA"/>
    <w:rsid w:val="00EC28AE"/>
    <w:rsid w:val="00ED448C"/>
    <w:rsid w:val="00ED740C"/>
    <w:rsid w:val="00EF092F"/>
    <w:rsid w:val="00EF5168"/>
    <w:rsid w:val="00EF57DC"/>
    <w:rsid w:val="00F006B3"/>
    <w:rsid w:val="00F164CA"/>
    <w:rsid w:val="00F54F70"/>
    <w:rsid w:val="00F74B42"/>
    <w:rsid w:val="00F8009D"/>
    <w:rsid w:val="00F82C8F"/>
    <w:rsid w:val="00F82C92"/>
    <w:rsid w:val="00F94F83"/>
    <w:rsid w:val="00FA300D"/>
    <w:rsid w:val="00FB2224"/>
    <w:rsid w:val="00FC75B2"/>
    <w:rsid w:val="00FD0EA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B21DAC-0488-44AA-8A91-B6B17491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character" w:customStyle="1" w:styleId="Andy">
    <w:name w:val="EmailStyle28"/>
    <w:aliases w:val="EmailStyle28"/>
    <w:semiHidden/>
    <w:personal/>
    <w:rsid w:val="0064377A"/>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2010-05-21T22:36:00Z</cp:lastPrinted>
  <dcterms:created xsi:type="dcterms:W3CDTF">2017-03-09T20:36:00Z</dcterms:created>
  <dcterms:modified xsi:type="dcterms:W3CDTF">2017-03-09T20:36:00Z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